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EED48" w14:textId="77777777" w:rsidR="00226FA7" w:rsidRPr="00201E00" w:rsidRDefault="00226FA7">
      <w:pPr>
        <w:rPr>
          <w:rFonts w:ascii="Arial" w:hAnsi="Arial" w:cs="Arial"/>
          <w:sz w:val="24"/>
        </w:rPr>
      </w:pPr>
    </w:p>
    <w:p w14:paraId="14218DF1" w14:textId="77777777" w:rsidR="001912EB" w:rsidRPr="00201E00" w:rsidRDefault="001912EB">
      <w:pPr>
        <w:rPr>
          <w:rFonts w:ascii="Arial" w:hAnsi="Arial" w:cs="Arial"/>
          <w:sz w:val="24"/>
        </w:rPr>
      </w:pPr>
    </w:p>
    <w:p w14:paraId="664F2586" w14:textId="77777777" w:rsidR="001912EB" w:rsidRPr="00201E00" w:rsidRDefault="001912EB">
      <w:pPr>
        <w:rPr>
          <w:rFonts w:ascii="Arial" w:hAnsi="Arial" w:cs="Arial"/>
          <w:sz w:val="24"/>
        </w:rPr>
      </w:pPr>
    </w:p>
    <w:p w14:paraId="055F70C2" w14:textId="77777777" w:rsidR="001912EB" w:rsidRPr="00201E00" w:rsidRDefault="001912EB">
      <w:pPr>
        <w:rPr>
          <w:rFonts w:ascii="Arial" w:hAnsi="Arial" w:cs="Arial"/>
          <w:sz w:val="24"/>
        </w:rPr>
      </w:pPr>
    </w:p>
    <w:p w14:paraId="3975653E" w14:textId="77777777" w:rsidR="001912EB" w:rsidRPr="00201E00" w:rsidRDefault="001912EB">
      <w:pPr>
        <w:rPr>
          <w:rFonts w:ascii="Arial" w:hAnsi="Arial" w:cs="Arial"/>
          <w:sz w:val="24"/>
        </w:rPr>
      </w:pPr>
    </w:p>
    <w:p w14:paraId="5D2B3C51" w14:textId="5250F1FE" w:rsidR="00C70FDA" w:rsidRPr="005B0BE2" w:rsidRDefault="00C70FDA" w:rsidP="005B0BE2">
      <w:pPr>
        <w:pStyle w:val="Heading1"/>
        <w:jc w:val="center"/>
        <w:rPr>
          <w:rFonts w:ascii="Arial" w:eastAsia="Arial" w:hAnsi="Arial" w:cs="Arial"/>
          <w:b/>
          <w:color w:val="133258"/>
          <w:sz w:val="24"/>
          <w:szCs w:val="24"/>
        </w:rPr>
      </w:pPr>
      <w:r w:rsidRPr="005B0BE2">
        <w:rPr>
          <w:rFonts w:ascii="Arial" w:hAnsi="Arial" w:cs="Arial"/>
          <w:b/>
          <w:sz w:val="56"/>
          <w:szCs w:val="56"/>
        </w:rPr>
        <w:t xml:space="preserve">Websites and Software Applications Accessibility Act </w:t>
      </w:r>
      <w:r w:rsidRPr="005B0BE2">
        <w:rPr>
          <w:rFonts w:ascii="Arial" w:hAnsi="Arial" w:cs="Arial"/>
          <w:b/>
          <w:sz w:val="56"/>
          <w:szCs w:val="56"/>
        </w:rPr>
        <w:br/>
      </w:r>
    </w:p>
    <w:p w14:paraId="5EB5CFEF" w14:textId="562340FC" w:rsidR="00C70FDA" w:rsidRPr="005B0BE2" w:rsidRDefault="00C70FDA" w:rsidP="00836857">
      <w:pPr>
        <w:widowControl w:val="0"/>
        <w:autoSpaceDE w:val="0"/>
        <w:autoSpaceDN w:val="0"/>
        <w:ind w:right="130"/>
        <w:contextualSpacing/>
        <w:jc w:val="center"/>
        <w:rPr>
          <w:rStyle w:val="Strong"/>
          <w:rFonts w:eastAsia="Arial"/>
          <w:i/>
        </w:rPr>
      </w:pPr>
      <w:r w:rsidRPr="005B0BE2">
        <w:rPr>
          <w:rStyle w:val="Strong"/>
          <w:rFonts w:eastAsia="Arial"/>
          <w:i/>
        </w:rPr>
        <w:t>Issue—</w:t>
      </w:r>
      <w:r w:rsidR="00D261EA">
        <w:rPr>
          <w:rStyle w:val="Strong"/>
          <w:rFonts w:eastAsia="Arial"/>
          <w:i/>
        </w:rPr>
        <w:t xml:space="preserve">Blind and disabled </w:t>
      </w:r>
      <w:r w:rsidRPr="005B0BE2">
        <w:rPr>
          <w:rStyle w:val="Strong"/>
          <w:rFonts w:eastAsia="Arial"/>
          <w:i/>
        </w:rPr>
        <w:t xml:space="preserve">people experience </w:t>
      </w:r>
      <w:r w:rsidR="00E94275" w:rsidRPr="005B0BE2">
        <w:rPr>
          <w:rStyle w:val="Strong"/>
          <w:rFonts w:eastAsia="Arial"/>
          <w:i/>
        </w:rPr>
        <w:t>unnecessary</w:t>
      </w:r>
      <w:r w:rsidRPr="005B0BE2">
        <w:rPr>
          <w:rStyle w:val="Strong"/>
          <w:rFonts w:eastAsia="Arial"/>
          <w:i/>
        </w:rPr>
        <w:t xml:space="preserve"> barriers</w:t>
      </w:r>
      <w:r w:rsidR="00D261EA">
        <w:rPr>
          <w:rStyle w:val="Strong"/>
          <w:rFonts w:eastAsia="Arial"/>
          <w:i/>
        </w:rPr>
        <w:t xml:space="preserve"> on websites and applications </w:t>
      </w:r>
      <w:r w:rsidR="0032558C">
        <w:rPr>
          <w:rStyle w:val="Strong"/>
          <w:rFonts w:eastAsia="Arial"/>
          <w:i/>
        </w:rPr>
        <w:t>daily</w:t>
      </w:r>
      <w:r w:rsidR="00D261EA">
        <w:rPr>
          <w:rStyle w:val="Strong"/>
          <w:rFonts w:eastAsia="Arial"/>
          <w:i/>
        </w:rPr>
        <w:t xml:space="preserve"> even though accessibility is achievable.</w:t>
      </w:r>
    </w:p>
    <w:p w14:paraId="7FF6DBDD" w14:textId="77777777" w:rsidR="00C70FDA" w:rsidRDefault="00C70FDA" w:rsidP="00C70FDA">
      <w:pPr>
        <w:widowControl w:val="0"/>
        <w:autoSpaceDE w:val="0"/>
        <w:autoSpaceDN w:val="0"/>
        <w:spacing w:before="219"/>
        <w:ind w:right="130"/>
        <w:contextualSpacing/>
        <w:rPr>
          <w:rFonts w:ascii="Arial" w:eastAsia="Arial" w:hAnsi="Arial" w:cs="Arial"/>
          <w:b/>
          <w:color w:val="ED1C24"/>
          <w:sz w:val="24"/>
        </w:rPr>
      </w:pPr>
      <w:r w:rsidRPr="00607901">
        <w:rPr>
          <w:rFonts w:ascii="Arial" w:eastAsia="Arial" w:hAnsi="Arial" w:cs="Arial"/>
          <w:sz w:val="22"/>
          <w:szCs w:val="22"/>
        </w:rPr>
        <w:t xml:space="preserve">  </w:t>
      </w:r>
    </w:p>
    <w:p w14:paraId="3C5D9789" w14:textId="390B1797" w:rsidR="00C70FDA" w:rsidRPr="00607901" w:rsidRDefault="00C70FDA" w:rsidP="00C70FDA">
      <w:pPr>
        <w:widowControl w:val="0"/>
        <w:autoSpaceDE w:val="0"/>
        <w:autoSpaceDN w:val="0"/>
        <w:ind w:right="468"/>
        <w:contextualSpacing/>
        <w:rPr>
          <w:rFonts w:ascii="Arial" w:eastAsia="Arial" w:hAnsi="Arial" w:cs="Arial"/>
          <w:sz w:val="24"/>
        </w:rPr>
      </w:pPr>
      <w:r w:rsidRPr="005B0BE2">
        <w:rPr>
          <w:rStyle w:val="Heading2Char"/>
          <w:rFonts w:ascii="Arial" w:hAnsi="Arial" w:cs="Arial"/>
          <w:b/>
          <w:color w:val="FF0000"/>
          <w:sz w:val="24"/>
          <w:szCs w:val="24"/>
        </w:rPr>
        <w:t>Websites and mobile applications are an essential part of modern living.</w:t>
      </w:r>
      <w:r w:rsidRPr="00607901">
        <w:rPr>
          <w:rFonts w:ascii="Arial" w:eastAsia="Arial" w:hAnsi="Arial" w:cs="Arial"/>
          <w:b/>
          <w:color w:val="ED1C24"/>
          <w:sz w:val="24"/>
        </w:rPr>
        <w:t xml:space="preserve"> </w:t>
      </w:r>
      <w:r w:rsidR="005E2B4B">
        <w:rPr>
          <w:rFonts w:ascii="Arial" w:eastAsia="Arial" w:hAnsi="Arial" w:cs="Arial"/>
          <w:sz w:val="24"/>
        </w:rPr>
        <w:t>According to the Pew Research Center</w:t>
      </w:r>
      <w:r w:rsidR="00243ACD">
        <w:rPr>
          <w:rFonts w:ascii="Arial" w:eastAsia="Arial" w:hAnsi="Arial" w:cs="Arial"/>
          <w:sz w:val="24"/>
        </w:rPr>
        <w:t>,</w:t>
      </w:r>
      <w:r w:rsidR="005E2B4B">
        <w:rPr>
          <w:rFonts w:ascii="Arial" w:eastAsia="Arial" w:hAnsi="Arial" w:cs="Arial"/>
          <w:sz w:val="24"/>
        </w:rPr>
        <w:t xml:space="preserve"> 96 percent of</w:t>
      </w:r>
      <w:r w:rsidRPr="00607901">
        <w:rPr>
          <w:rFonts w:ascii="Arial" w:eastAsia="Arial" w:hAnsi="Arial" w:cs="Arial"/>
          <w:sz w:val="24"/>
        </w:rPr>
        <w:t xml:space="preserve"> Americans use the internet</w:t>
      </w:r>
      <w:r w:rsidR="009A4F77">
        <w:rPr>
          <w:rFonts w:ascii="Arial" w:eastAsia="Arial" w:hAnsi="Arial" w:cs="Arial"/>
          <w:sz w:val="24"/>
        </w:rPr>
        <w:t>.</w:t>
      </w:r>
      <w:r w:rsidRPr="009576F8">
        <w:rPr>
          <w:rFonts w:ascii="Arial" w:eastAsia="Arial" w:hAnsi="Arial" w:cs="Arial"/>
          <w:sz w:val="24"/>
          <w:vertAlign w:val="superscript"/>
        </w:rPr>
        <w:endnoteReference w:id="1"/>
      </w:r>
      <w:r w:rsidR="005E2B4B" w:rsidRPr="009576F8">
        <w:rPr>
          <w:rFonts w:ascii="Arial" w:eastAsia="Arial" w:hAnsi="Arial" w:cs="Arial"/>
          <w:sz w:val="24"/>
        </w:rPr>
        <w:t xml:space="preserve"> </w:t>
      </w:r>
      <w:r w:rsidRPr="009576F8">
        <w:rPr>
          <w:rFonts w:ascii="Arial" w:eastAsia="Arial" w:hAnsi="Arial" w:cs="Arial"/>
          <w:sz w:val="24"/>
        </w:rPr>
        <w:t xml:space="preserve">That means that </w:t>
      </w:r>
      <w:r w:rsidR="002F63E1">
        <w:rPr>
          <w:rFonts w:ascii="Arial" w:eastAsia="Arial" w:hAnsi="Arial" w:cs="Arial"/>
          <w:sz w:val="24"/>
        </w:rPr>
        <w:t xml:space="preserve">effectively </w:t>
      </w:r>
      <w:r w:rsidRPr="009576F8">
        <w:rPr>
          <w:rFonts w:ascii="Arial" w:eastAsia="Arial" w:hAnsi="Arial" w:cs="Arial"/>
          <w:sz w:val="24"/>
        </w:rPr>
        <w:t>the entire country is accessing websites and mobile applications</w:t>
      </w:r>
      <w:r w:rsidR="001531E0">
        <w:rPr>
          <w:rFonts w:ascii="Arial" w:eastAsia="Arial" w:hAnsi="Arial" w:cs="Arial"/>
          <w:sz w:val="24"/>
        </w:rPr>
        <w:t>, including most</w:t>
      </w:r>
      <w:r w:rsidRPr="009576F8">
        <w:rPr>
          <w:rFonts w:ascii="Arial" w:eastAsia="Arial" w:hAnsi="Arial" w:cs="Arial"/>
          <w:sz w:val="24"/>
        </w:rPr>
        <w:t xml:space="preserve"> Americans with disabilities. According to the American Community Survey, conducted by the United States Census Bureau, there are </w:t>
      </w:r>
      <w:r w:rsidR="00A34D3F">
        <w:rPr>
          <w:rFonts w:ascii="Arial" w:eastAsia="Arial" w:hAnsi="Arial" w:cs="Arial"/>
          <w:sz w:val="24"/>
        </w:rPr>
        <w:t>more than</w:t>
      </w:r>
      <w:r w:rsidRPr="009576F8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forty-</w:t>
      </w:r>
      <w:r w:rsidR="00A34D3F">
        <w:rPr>
          <w:rFonts w:ascii="Arial" w:eastAsia="Arial" w:hAnsi="Arial" w:cs="Arial"/>
          <w:sz w:val="24"/>
        </w:rPr>
        <w:t>four</w:t>
      </w:r>
      <w:r>
        <w:rPr>
          <w:rFonts w:ascii="Arial" w:eastAsia="Arial" w:hAnsi="Arial" w:cs="Arial"/>
          <w:sz w:val="24"/>
        </w:rPr>
        <w:t xml:space="preserve"> </w:t>
      </w:r>
      <w:r w:rsidRPr="009576F8">
        <w:rPr>
          <w:rFonts w:ascii="Arial" w:eastAsia="Arial" w:hAnsi="Arial" w:cs="Arial"/>
          <w:sz w:val="24"/>
        </w:rPr>
        <w:t>million Americans who currently have a disability.</w:t>
      </w:r>
      <w:r w:rsidRPr="009576F8">
        <w:rPr>
          <w:rStyle w:val="EndnoteReference"/>
          <w:rFonts w:ascii="Arial" w:eastAsia="Arial" w:hAnsi="Arial" w:cs="Arial"/>
          <w:sz w:val="24"/>
        </w:rPr>
        <w:endnoteReference w:id="2"/>
      </w:r>
      <w:r w:rsidRPr="009576F8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This means that millions of disabled Americans are using websites and </w:t>
      </w:r>
      <w:r w:rsidR="00FF1DC4">
        <w:rPr>
          <w:rFonts w:ascii="Arial" w:eastAsia="Arial" w:hAnsi="Arial" w:cs="Arial"/>
          <w:sz w:val="24"/>
        </w:rPr>
        <w:t>software</w:t>
      </w:r>
      <w:r>
        <w:rPr>
          <w:rFonts w:ascii="Arial" w:eastAsia="Arial" w:hAnsi="Arial" w:cs="Arial"/>
          <w:sz w:val="24"/>
        </w:rPr>
        <w:t xml:space="preserve"> applications. </w:t>
      </w:r>
      <w:r w:rsidRPr="009576F8">
        <w:rPr>
          <w:rFonts w:ascii="Arial" w:eastAsia="Arial" w:hAnsi="Arial" w:cs="Arial"/>
          <w:sz w:val="24"/>
        </w:rPr>
        <w:t xml:space="preserve"> </w:t>
      </w:r>
    </w:p>
    <w:p w14:paraId="6D8B2C1F" w14:textId="77777777" w:rsidR="00C70FDA" w:rsidRPr="00607901" w:rsidRDefault="00C70FDA" w:rsidP="00C70FDA">
      <w:pPr>
        <w:widowControl w:val="0"/>
        <w:autoSpaceDE w:val="0"/>
        <w:autoSpaceDN w:val="0"/>
        <w:spacing w:before="11"/>
        <w:contextualSpacing/>
        <w:rPr>
          <w:rFonts w:ascii="Arial" w:eastAsia="Arial" w:hAnsi="Arial" w:cs="Arial"/>
          <w:sz w:val="24"/>
        </w:rPr>
      </w:pPr>
    </w:p>
    <w:p w14:paraId="0F289ACC" w14:textId="3819B0ED" w:rsidR="00C70FDA" w:rsidRDefault="00C70FDA" w:rsidP="00C70FDA">
      <w:pPr>
        <w:contextualSpacing/>
        <w:rPr>
          <w:rFonts w:ascii="Arial" w:hAnsi="Arial" w:cs="Arial"/>
          <w:sz w:val="24"/>
        </w:rPr>
      </w:pPr>
      <w:r w:rsidRPr="005B0BE2">
        <w:rPr>
          <w:rStyle w:val="Heading2Char"/>
          <w:rFonts w:ascii="Arial" w:hAnsi="Arial" w:cs="Arial"/>
          <w:b/>
          <w:color w:val="FF0000"/>
          <w:sz w:val="24"/>
          <w:szCs w:val="24"/>
        </w:rPr>
        <w:t xml:space="preserve">Uncertainty </w:t>
      </w:r>
      <w:r w:rsidR="00A627D3" w:rsidRPr="005B0BE2">
        <w:rPr>
          <w:rStyle w:val="Heading2Char"/>
          <w:rFonts w:ascii="Arial" w:hAnsi="Arial" w:cs="Arial"/>
          <w:b/>
          <w:color w:val="FF0000"/>
          <w:sz w:val="24"/>
          <w:szCs w:val="24"/>
        </w:rPr>
        <w:t xml:space="preserve">about </w:t>
      </w:r>
      <w:r w:rsidRPr="005B0BE2">
        <w:rPr>
          <w:rStyle w:val="Heading2Char"/>
          <w:rFonts w:ascii="Arial" w:hAnsi="Arial" w:cs="Arial"/>
          <w:b/>
          <w:color w:val="FF0000"/>
          <w:sz w:val="24"/>
          <w:szCs w:val="24"/>
        </w:rPr>
        <w:t>how to accomplish website accessibility is plaguing businesses.</w:t>
      </w:r>
      <w:r>
        <w:rPr>
          <w:rFonts w:ascii="Arial" w:eastAsia="Arial" w:hAnsi="Arial" w:cs="Arial"/>
          <w:b/>
          <w:color w:val="ED1C24"/>
          <w:sz w:val="24"/>
        </w:rPr>
        <w:t xml:space="preserve"> </w:t>
      </w:r>
      <w:r w:rsidRPr="00530D5D">
        <w:rPr>
          <w:rFonts w:ascii="Arial" w:eastAsia="Arial" w:hAnsi="Arial" w:cs="Arial"/>
          <w:sz w:val="24"/>
        </w:rPr>
        <w:t>M</w:t>
      </w:r>
      <w:r w:rsidR="003C219E">
        <w:rPr>
          <w:rFonts w:ascii="Arial" w:eastAsia="Arial" w:hAnsi="Arial" w:cs="Arial"/>
          <w:sz w:val="24"/>
        </w:rPr>
        <w:t>ost</w:t>
      </w:r>
      <w:r w:rsidRPr="00530D5D">
        <w:rPr>
          <w:rFonts w:ascii="Arial" w:eastAsia="Arial" w:hAnsi="Arial" w:cs="Arial"/>
          <w:sz w:val="24"/>
        </w:rPr>
        <w:t xml:space="preserve"> businesses </w:t>
      </w:r>
      <w:r w:rsidRPr="009576F8">
        <w:rPr>
          <w:rFonts w:ascii="Arial" w:eastAsia="Arial" w:hAnsi="Arial" w:cs="Arial"/>
          <w:sz w:val="24"/>
        </w:rPr>
        <w:t xml:space="preserve">are required by law to make their websites accessible but </w:t>
      </w:r>
      <w:r>
        <w:rPr>
          <w:rFonts w:ascii="Arial" w:eastAsia="Arial" w:hAnsi="Arial" w:cs="Arial"/>
          <w:sz w:val="24"/>
        </w:rPr>
        <w:t>claim to have no clear-</w:t>
      </w:r>
      <w:r w:rsidRPr="009576F8">
        <w:rPr>
          <w:rFonts w:ascii="Arial" w:eastAsia="Arial" w:hAnsi="Arial" w:cs="Arial"/>
          <w:sz w:val="24"/>
        </w:rPr>
        <w:t xml:space="preserve">cut definition of what “accessible” </w:t>
      </w:r>
      <w:proofErr w:type="gramStart"/>
      <w:r w:rsidRPr="009576F8">
        <w:rPr>
          <w:rFonts w:ascii="Arial" w:eastAsia="Arial" w:hAnsi="Arial" w:cs="Arial"/>
          <w:sz w:val="24"/>
        </w:rPr>
        <w:t>actually means</w:t>
      </w:r>
      <w:proofErr w:type="gramEnd"/>
      <w:r w:rsidRPr="009576F8">
        <w:rPr>
          <w:rFonts w:ascii="Arial" w:eastAsia="Arial" w:hAnsi="Arial" w:cs="Arial"/>
          <w:sz w:val="24"/>
        </w:rPr>
        <w:t xml:space="preserve">. Meanwhile, people with disabilities </w:t>
      </w:r>
      <w:r w:rsidR="008A0AA9">
        <w:rPr>
          <w:rFonts w:ascii="Arial" w:eastAsia="Arial" w:hAnsi="Arial" w:cs="Arial"/>
          <w:sz w:val="24"/>
        </w:rPr>
        <w:t xml:space="preserve">are forced to </w:t>
      </w:r>
      <w:r w:rsidRPr="009576F8">
        <w:rPr>
          <w:rFonts w:ascii="Arial" w:eastAsia="Arial" w:hAnsi="Arial" w:cs="Arial"/>
          <w:sz w:val="24"/>
        </w:rPr>
        <w:t xml:space="preserve">cope with inaccessible websites. </w:t>
      </w:r>
      <w:r>
        <w:rPr>
          <w:rFonts w:ascii="Arial" w:eastAsia="Arial" w:hAnsi="Arial" w:cs="Arial"/>
          <w:sz w:val="24"/>
        </w:rPr>
        <w:t>B</w:t>
      </w:r>
      <w:r>
        <w:rPr>
          <w:rFonts w:ascii="Arial" w:hAnsi="Arial" w:cs="Arial"/>
          <w:sz w:val="24"/>
        </w:rPr>
        <w:t xml:space="preserve">usinesses yearn for a clear definition of website accessibility to protect themselves from legal action taken by blind and disabled consumers unable to access their websites. </w:t>
      </w:r>
    </w:p>
    <w:p w14:paraId="23C74F90" w14:textId="77777777" w:rsidR="00C70FDA" w:rsidRDefault="00C70FDA" w:rsidP="00C70FDA">
      <w:pPr>
        <w:contextualSpacing/>
        <w:rPr>
          <w:rFonts w:ascii="Arial" w:eastAsia="Arial" w:hAnsi="Arial" w:cs="Arial"/>
          <w:b/>
          <w:color w:val="ED1C24"/>
          <w:sz w:val="24"/>
        </w:rPr>
      </w:pPr>
    </w:p>
    <w:p w14:paraId="30441DC8" w14:textId="2D732B89" w:rsidR="00C70FDA" w:rsidRPr="00607901" w:rsidRDefault="00C70FDA" w:rsidP="00C70FDA">
      <w:pPr>
        <w:widowControl w:val="0"/>
        <w:autoSpaceDE w:val="0"/>
        <w:autoSpaceDN w:val="0"/>
        <w:spacing w:before="2"/>
        <w:ind w:right="320"/>
        <w:contextualSpacing/>
        <w:rPr>
          <w:rFonts w:ascii="Arial" w:eastAsia="Arial" w:hAnsi="Arial" w:cs="Arial"/>
          <w:sz w:val="24"/>
        </w:rPr>
      </w:pPr>
      <w:r w:rsidRPr="005B0BE2">
        <w:rPr>
          <w:rStyle w:val="Heading2Char"/>
          <w:rFonts w:ascii="Arial" w:hAnsi="Arial" w:cs="Arial"/>
          <w:b/>
          <w:color w:val="FF0000"/>
          <w:sz w:val="24"/>
          <w:szCs w:val="24"/>
        </w:rPr>
        <w:t>Current law leaves small businesses responsible for inaccessible websites designed by third-party developers.</w:t>
      </w:r>
      <w:r w:rsidRPr="009576F8">
        <w:rPr>
          <w:rFonts w:ascii="Arial" w:eastAsia="Arial" w:hAnsi="Arial" w:cs="Arial"/>
          <w:b/>
          <w:color w:val="ED1C24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There is no protection in the law for a small business that paid a third-party developer to design and build its website. This leaves small businesses open to </w:t>
      </w:r>
      <w:r>
        <w:rPr>
          <w:rFonts w:ascii="Arial" w:hAnsi="Arial" w:cs="Arial"/>
          <w:sz w:val="24"/>
        </w:rPr>
        <w:t>litigation</w:t>
      </w:r>
      <w:r w:rsidRPr="00013DF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that could hinder economic growth</w:t>
      </w:r>
      <w:r w:rsidR="00DF6BF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and have a chilling effect on others who may want to start their own small business</w:t>
      </w:r>
      <w:r w:rsidRPr="00013DF5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 </w:t>
      </w:r>
    </w:p>
    <w:p w14:paraId="40374CA9" w14:textId="77777777" w:rsidR="00C70FDA" w:rsidRDefault="00C70FDA" w:rsidP="00C70FDA">
      <w:pPr>
        <w:contextualSpacing/>
        <w:rPr>
          <w:rFonts w:ascii="Arial" w:eastAsia="Arial" w:hAnsi="Arial" w:cs="Arial"/>
          <w:b/>
          <w:color w:val="ED1C24"/>
          <w:sz w:val="24"/>
        </w:rPr>
      </w:pPr>
    </w:p>
    <w:p w14:paraId="2484C26B" w14:textId="40E4DF33" w:rsidR="00C70FDA" w:rsidRDefault="00D261EA" w:rsidP="00C70FDA">
      <w:pPr>
        <w:contextualSpacing/>
        <w:rPr>
          <w:rFonts w:ascii="Arial" w:eastAsia="Arial" w:hAnsi="Arial" w:cs="Arial"/>
          <w:sz w:val="24"/>
        </w:rPr>
      </w:pPr>
      <w:r>
        <w:rPr>
          <w:rStyle w:val="Heading2Char"/>
          <w:rFonts w:ascii="Arial" w:hAnsi="Arial" w:cs="Arial"/>
          <w:b/>
          <w:color w:val="FF0000"/>
          <w:sz w:val="24"/>
          <w:szCs w:val="24"/>
        </w:rPr>
        <w:t>T</w:t>
      </w:r>
      <w:r w:rsidR="00C70FDA" w:rsidRPr="005B0BE2">
        <w:rPr>
          <w:rStyle w:val="Heading2Char"/>
          <w:rFonts w:ascii="Arial" w:hAnsi="Arial" w:cs="Arial"/>
          <w:b/>
          <w:color w:val="FF0000"/>
          <w:sz w:val="24"/>
          <w:szCs w:val="24"/>
        </w:rPr>
        <w:t>he United States is failing to keep up with international accessibility standards.</w:t>
      </w:r>
      <w:r w:rsidR="00C70FDA">
        <w:rPr>
          <w:rFonts w:ascii="Arial" w:eastAsia="Arial" w:hAnsi="Arial" w:cs="Arial"/>
          <w:b/>
          <w:color w:val="ED1C24"/>
          <w:sz w:val="24"/>
        </w:rPr>
        <w:t xml:space="preserve"> </w:t>
      </w:r>
      <w:bookmarkStart w:id="0" w:name="_Hlk61020997"/>
      <w:r w:rsidR="00172CD8">
        <w:rPr>
          <w:rFonts w:ascii="Arial" w:eastAsia="Arial" w:hAnsi="Arial" w:cs="Arial"/>
          <w:b/>
          <w:color w:val="ED1C24"/>
          <w:sz w:val="24"/>
        </w:rPr>
        <w:br/>
      </w:r>
      <w:r w:rsidR="00C70FDA">
        <w:rPr>
          <w:rFonts w:ascii="Arial" w:eastAsia="Arial" w:hAnsi="Arial" w:cs="Arial"/>
          <w:sz w:val="24"/>
        </w:rPr>
        <w:t>Canada</w:t>
      </w:r>
      <w:r w:rsidR="009B7FD1">
        <w:rPr>
          <w:rStyle w:val="EndnoteReference"/>
          <w:rFonts w:ascii="Arial" w:eastAsia="Arial" w:hAnsi="Arial" w:cs="Arial"/>
          <w:sz w:val="24"/>
        </w:rPr>
        <w:endnoteReference w:id="3"/>
      </w:r>
      <w:r w:rsidR="00C70FDA">
        <w:rPr>
          <w:rFonts w:ascii="Arial" w:eastAsia="Arial" w:hAnsi="Arial" w:cs="Arial"/>
          <w:sz w:val="24"/>
        </w:rPr>
        <w:t xml:space="preserve"> and the European Union</w:t>
      </w:r>
      <w:r w:rsidR="00245957">
        <w:rPr>
          <w:rStyle w:val="EndnoteReference"/>
          <w:rFonts w:ascii="Arial" w:eastAsia="Arial" w:hAnsi="Arial" w:cs="Arial"/>
          <w:sz w:val="24"/>
        </w:rPr>
        <w:endnoteReference w:id="4"/>
      </w:r>
      <w:r w:rsidR="00C70FDA">
        <w:rPr>
          <w:rFonts w:ascii="Arial" w:eastAsia="Arial" w:hAnsi="Arial" w:cs="Arial"/>
          <w:sz w:val="24"/>
        </w:rPr>
        <w:t xml:space="preserve"> have statutes defining accessibility. The United States has historically been a world leader </w:t>
      </w:r>
      <w:bookmarkEnd w:id="0"/>
      <w:r w:rsidR="00C70FDA">
        <w:rPr>
          <w:rFonts w:ascii="Arial" w:eastAsia="Arial" w:hAnsi="Arial" w:cs="Arial"/>
          <w:sz w:val="24"/>
        </w:rPr>
        <w:t xml:space="preserve">on disability issues and technological innovation. Being a leader in website accessibility is no different, as the success of tomorrow’s economy will </w:t>
      </w:r>
      <w:r w:rsidR="00A57729">
        <w:rPr>
          <w:rFonts w:ascii="Arial" w:eastAsia="Arial" w:hAnsi="Arial" w:cs="Arial"/>
          <w:sz w:val="24"/>
        </w:rPr>
        <w:t>require full participation</w:t>
      </w:r>
      <w:r w:rsidR="00C70FDA">
        <w:rPr>
          <w:rFonts w:ascii="Arial" w:eastAsia="Arial" w:hAnsi="Arial" w:cs="Arial"/>
          <w:sz w:val="24"/>
        </w:rPr>
        <w:t xml:space="preserve"> in competitive markets. The United States is losing out on economic gains as other nations take advantage of this opportunity. </w:t>
      </w:r>
    </w:p>
    <w:p w14:paraId="1423403E" w14:textId="296DF0E1" w:rsidR="00C70FDA" w:rsidRPr="005B0BE2" w:rsidRDefault="00C70FDA" w:rsidP="00C70FDA">
      <w:pPr>
        <w:jc w:val="center"/>
        <w:rPr>
          <w:rStyle w:val="Strong"/>
          <w:rFonts w:eastAsia="Arial"/>
          <w:i/>
        </w:rPr>
      </w:pPr>
      <w:r>
        <w:rPr>
          <w:rFonts w:ascii="Arial" w:eastAsia="Arial" w:hAnsi="Arial" w:cs="Arial"/>
          <w:sz w:val="24"/>
        </w:rPr>
        <w:br w:type="page"/>
      </w:r>
      <w:r w:rsidRPr="005B0BE2">
        <w:rPr>
          <w:rStyle w:val="Strong"/>
          <w:rFonts w:eastAsia="Arial"/>
          <w:i/>
        </w:rPr>
        <w:lastRenderedPageBreak/>
        <w:t>Solution</w:t>
      </w:r>
      <w:r w:rsidR="0058483A" w:rsidRPr="005B0BE2">
        <w:rPr>
          <w:rStyle w:val="Strong"/>
          <w:rFonts w:eastAsia="Arial"/>
          <w:i/>
        </w:rPr>
        <w:t>—</w:t>
      </w:r>
      <w:r w:rsidRPr="005B0BE2">
        <w:rPr>
          <w:rStyle w:val="Strong"/>
          <w:i/>
        </w:rPr>
        <w:t xml:space="preserve">Websites and Software Applications Accessibility </w:t>
      </w:r>
      <w:r w:rsidRPr="005B0BE2">
        <w:rPr>
          <w:rStyle w:val="Strong"/>
          <w:rFonts w:eastAsia="Arial"/>
          <w:i/>
        </w:rPr>
        <w:t>Act will:</w:t>
      </w:r>
    </w:p>
    <w:p w14:paraId="276434EF" w14:textId="77777777" w:rsidR="00C70FDA" w:rsidRPr="001739EC" w:rsidRDefault="00C70FDA" w:rsidP="00C70FDA">
      <w:pPr>
        <w:widowControl w:val="0"/>
        <w:autoSpaceDE w:val="0"/>
        <w:autoSpaceDN w:val="0"/>
        <w:ind w:left="119" w:right="161"/>
        <w:contextualSpacing/>
        <w:jc w:val="center"/>
        <w:rPr>
          <w:rFonts w:ascii="Arial" w:eastAsia="Arial" w:hAnsi="Arial" w:cs="Arial"/>
          <w:b/>
          <w:i/>
          <w:sz w:val="24"/>
        </w:rPr>
      </w:pPr>
    </w:p>
    <w:p w14:paraId="4A4F8752" w14:textId="257FB9FA" w:rsidR="00C70FDA" w:rsidRPr="007A6352" w:rsidRDefault="00C70FDA" w:rsidP="00C70FDA">
      <w:pPr>
        <w:widowControl w:val="0"/>
        <w:autoSpaceDE w:val="0"/>
        <w:autoSpaceDN w:val="0"/>
        <w:ind w:left="119" w:right="161"/>
        <w:contextualSpacing/>
        <w:rPr>
          <w:rFonts w:ascii="Arial" w:eastAsia="Arial" w:hAnsi="Arial" w:cs="Arial"/>
          <w:sz w:val="24"/>
        </w:rPr>
      </w:pPr>
      <w:r w:rsidRPr="005B0BE2">
        <w:rPr>
          <w:rStyle w:val="Heading2Char"/>
          <w:rFonts w:ascii="Arial" w:hAnsi="Arial" w:cs="Arial"/>
          <w:b/>
          <w:color w:val="0070C0"/>
          <w:sz w:val="24"/>
          <w:szCs w:val="24"/>
        </w:rPr>
        <w:t>Safeguard small businesses and establish a comprehensive statutory definition for “accessibility.”</w:t>
      </w:r>
      <w:r>
        <w:rPr>
          <w:rFonts w:ascii="Arial" w:eastAsia="Arial" w:hAnsi="Arial" w:cs="Arial"/>
          <w:b/>
          <w:color w:val="0066CC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Protect small businesses by holding third-party website developers accountable and by maintaining the current defenses of undue burden and fundamental alteration. A comprehensive and clear-cut definition of “accessibility” will end any confusion regarding the requirements that covered </w:t>
      </w:r>
      <w:proofErr w:type="gramStart"/>
      <w:r>
        <w:rPr>
          <w:rFonts w:ascii="Arial" w:eastAsia="Arial" w:hAnsi="Arial" w:cs="Arial"/>
          <w:sz w:val="24"/>
        </w:rPr>
        <w:t>entities</w:t>
      </w:r>
      <w:proofErr w:type="gramEnd"/>
      <w:r>
        <w:rPr>
          <w:rFonts w:ascii="Arial" w:eastAsia="Arial" w:hAnsi="Arial" w:cs="Arial"/>
          <w:sz w:val="24"/>
        </w:rPr>
        <w:t xml:space="preserve"> and commercial providers need to meet.   </w:t>
      </w:r>
    </w:p>
    <w:p w14:paraId="68072E1A" w14:textId="77777777" w:rsidR="00C70FDA" w:rsidRPr="00836857" w:rsidRDefault="00C70FDA" w:rsidP="00C70FDA">
      <w:pPr>
        <w:widowControl w:val="0"/>
        <w:autoSpaceDE w:val="0"/>
        <w:autoSpaceDN w:val="0"/>
        <w:ind w:left="119" w:right="161"/>
        <w:contextualSpacing/>
        <w:rPr>
          <w:rFonts w:ascii="Arial" w:eastAsia="Arial" w:hAnsi="Arial" w:cs="Arial"/>
          <w:sz w:val="24"/>
        </w:rPr>
      </w:pPr>
    </w:p>
    <w:p w14:paraId="76808910" w14:textId="300E6AB0" w:rsidR="00C70FDA" w:rsidRDefault="00C70FDA" w:rsidP="00C70FDA">
      <w:pPr>
        <w:widowControl w:val="0"/>
        <w:autoSpaceDE w:val="0"/>
        <w:autoSpaceDN w:val="0"/>
        <w:ind w:left="119" w:right="161"/>
        <w:contextualSpacing/>
        <w:rPr>
          <w:rFonts w:ascii="Arial" w:eastAsia="Arial" w:hAnsi="Arial" w:cs="Arial"/>
          <w:sz w:val="24"/>
        </w:rPr>
      </w:pPr>
      <w:r w:rsidRPr="005B0BE2">
        <w:rPr>
          <w:rStyle w:val="Heading2Char"/>
          <w:rFonts w:ascii="Arial" w:hAnsi="Arial" w:cs="Arial"/>
          <w:b/>
          <w:color w:val="0070C0"/>
          <w:sz w:val="24"/>
          <w:szCs w:val="24"/>
        </w:rPr>
        <w:t>Establish a technical assistance center to provide technical assistance to covered entities, commercial providers, and individuals with disabilities.</w:t>
      </w:r>
      <w:r>
        <w:rPr>
          <w:rFonts w:ascii="Arial" w:eastAsia="Arial" w:hAnsi="Arial" w:cs="Arial"/>
          <w:sz w:val="24"/>
        </w:rPr>
        <w:t xml:space="preserve"> </w:t>
      </w:r>
      <w:bookmarkStart w:id="1" w:name="_Hlk61021113"/>
      <w:r>
        <w:rPr>
          <w:rFonts w:ascii="Arial" w:eastAsia="Arial" w:hAnsi="Arial" w:cs="Arial"/>
          <w:sz w:val="24"/>
        </w:rPr>
        <w:t xml:space="preserve">The technical assistance centers </w:t>
      </w:r>
      <w:r w:rsidR="005E0BD6">
        <w:rPr>
          <w:rFonts w:ascii="Arial" w:eastAsia="Arial" w:hAnsi="Arial" w:cs="Arial"/>
          <w:sz w:val="24"/>
        </w:rPr>
        <w:t xml:space="preserve">will </w:t>
      </w:r>
      <w:r>
        <w:rPr>
          <w:rFonts w:ascii="Arial" w:eastAsia="Arial" w:hAnsi="Arial" w:cs="Arial"/>
          <w:sz w:val="24"/>
        </w:rPr>
        <w:t>aid in the construction, development, design, alteration, and modification of websites in accordance with the rules. The Attorney General,</w:t>
      </w:r>
      <w:r w:rsidR="00903CAC" w:rsidRPr="00903CAC">
        <w:t xml:space="preserve"> </w:t>
      </w:r>
      <w:r w:rsidR="00903CAC" w:rsidRPr="00903CAC">
        <w:rPr>
          <w:rFonts w:ascii="Arial" w:eastAsia="Arial" w:hAnsi="Arial" w:cs="Arial"/>
          <w:sz w:val="24"/>
        </w:rPr>
        <w:t xml:space="preserve">in coordination with the Commission, the Secretary of Education, and other heads of </w:t>
      </w:r>
      <w:r w:rsidR="00B217EB">
        <w:rPr>
          <w:rFonts w:ascii="Arial" w:eastAsia="Arial" w:hAnsi="Arial" w:cs="Arial"/>
          <w:sz w:val="24"/>
        </w:rPr>
        <w:t>f</w:t>
      </w:r>
      <w:r w:rsidR="00903CAC" w:rsidRPr="00903CAC">
        <w:rPr>
          <w:rFonts w:ascii="Arial" w:eastAsia="Arial" w:hAnsi="Arial" w:cs="Arial"/>
          <w:sz w:val="24"/>
        </w:rPr>
        <w:t>ederal agencies</w:t>
      </w:r>
      <w:r>
        <w:rPr>
          <w:rFonts w:ascii="Arial" w:eastAsia="Arial" w:hAnsi="Arial" w:cs="Arial"/>
          <w:sz w:val="24"/>
        </w:rPr>
        <w:t xml:space="preserve"> will award a grant program to a qualified technical assistance provider to support the development, establishment, and procurement of accessible websites and applications. </w:t>
      </w:r>
      <w:bookmarkEnd w:id="1"/>
    </w:p>
    <w:p w14:paraId="3C17210D" w14:textId="77777777" w:rsidR="00C70FDA" w:rsidRPr="00836857" w:rsidRDefault="00C70FDA" w:rsidP="00C70FDA">
      <w:pPr>
        <w:widowControl w:val="0"/>
        <w:autoSpaceDE w:val="0"/>
        <w:autoSpaceDN w:val="0"/>
        <w:ind w:left="119" w:right="161"/>
        <w:contextualSpacing/>
        <w:rPr>
          <w:rFonts w:ascii="Arial" w:eastAsia="Arial" w:hAnsi="Arial" w:cs="Arial"/>
          <w:b/>
          <w:color w:val="0066CC"/>
          <w:sz w:val="24"/>
        </w:rPr>
      </w:pPr>
    </w:p>
    <w:p w14:paraId="5E5BBB79" w14:textId="77777777" w:rsidR="00C70FDA" w:rsidRDefault="00C70FDA" w:rsidP="00C70FDA">
      <w:pPr>
        <w:widowControl w:val="0"/>
        <w:autoSpaceDE w:val="0"/>
        <w:autoSpaceDN w:val="0"/>
        <w:ind w:left="119" w:right="161"/>
        <w:contextualSpacing/>
        <w:rPr>
          <w:rFonts w:ascii="Arial" w:eastAsia="Arial" w:hAnsi="Arial" w:cs="Arial"/>
          <w:sz w:val="24"/>
        </w:rPr>
      </w:pPr>
      <w:r w:rsidRPr="005B0BE2">
        <w:rPr>
          <w:rStyle w:val="Heading2Char"/>
          <w:rFonts w:ascii="Arial" w:hAnsi="Arial" w:cs="Arial"/>
          <w:b/>
          <w:color w:val="0070C0"/>
          <w:sz w:val="24"/>
          <w:szCs w:val="24"/>
        </w:rPr>
        <w:t>Direct the Department of Justice (DOJ) and Equal Employment Opportunity Commission (EEOC) to promulgate accessibility regulations.</w:t>
      </w:r>
      <w:r>
        <w:rPr>
          <w:rFonts w:ascii="Arial" w:eastAsia="Arial" w:hAnsi="Arial" w:cs="Arial"/>
          <w:sz w:val="24"/>
        </w:rPr>
        <w:t xml:space="preserve"> The DOJ and EEOC will have twelve months following the enactment of the legislation to issue a notice of proposed rulemaking regarding website and mobile application accessibility, then an additional twelve months to issue the final rule. </w:t>
      </w:r>
    </w:p>
    <w:p w14:paraId="0034034D" w14:textId="77777777" w:rsidR="00C70FDA" w:rsidRPr="00836857" w:rsidRDefault="00C70FDA" w:rsidP="00C70FDA">
      <w:pPr>
        <w:widowControl w:val="0"/>
        <w:autoSpaceDE w:val="0"/>
        <w:autoSpaceDN w:val="0"/>
        <w:ind w:left="119" w:right="161"/>
        <w:contextualSpacing/>
        <w:rPr>
          <w:rFonts w:ascii="Arial" w:eastAsia="Arial" w:hAnsi="Arial" w:cs="Arial"/>
          <w:color w:val="0066CC"/>
          <w:sz w:val="24"/>
        </w:rPr>
      </w:pPr>
    </w:p>
    <w:p w14:paraId="666F5B7D" w14:textId="23467CC5" w:rsidR="00C70FDA" w:rsidRPr="005B0BE2" w:rsidRDefault="00C70FDA" w:rsidP="00C70FDA">
      <w:pPr>
        <w:widowControl w:val="0"/>
        <w:autoSpaceDE w:val="0"/>
        <w:autoSpaceDN w:val="0"/>
        <w:spacing w:before="1"/>
        <w:ind w:right="20"/>
        <w:contextualSpacing/>
        <w:jc w:val="center"/>
        <w:outlineLvl w:val="0"/>
        <w:rPr>
          <w:rStyle w:val="Strong"/>
          <w:rFonts w:eastAsia="Arial"/>
          <w:sz w:val="32"/>
          <w:szCs w:val="32"/>
        </w:rPr>
      </w:pPr>
      <w:r w:rsidRPr="005B0BE2">
        <w:rPr>
          <w:rStyle w:val="Strong"/>
          <w:rFonts w:eastAsia="Arial"/>
          <w:color w:val="1F497D" w:themeColor="text2"/>
          <w:sz w:val="32"/>
          <w:szCs w:val="32"/>
        </w:rPr>
        <w:t>GOAL</w:t>
      </w:r>
      <w:r w:rsidR="0058483A" w:rsidRPr="005B0BE2">
        <w:rPr>
          <w:rStyle w:val="Strong"/>
          <w:rFonts w:eastAsia="Arial"/>
          <w:color w:val="1F497D" w:themeColor="text2"/>
          <w:sz w:val="32"/>
          <w:szCs w:val="32"/>
        </w:rPr>
        <w:t>—</w:t>
      </w:r>
      <w:r w:rsidRPr="005B0BE2">
        <w:rPr>
          <w:rStyle w:val="Strong"/>
          <w:rFonts w:eastAsia="Arial"/>
          <w:color w:val="1F497D" w:themeColor="text2"/>
          <w:sz w:val="32"/>
          <w:szCs w:val="32"/>
        </w:rPr>
        <w:t>END WEBSITE AND SOFTWARE APPLICATION INACCESSIBILITY FOR AMERICANS</w:t>
      </w:r>
      <w:r w:rsidR="006575D8" w:rsidRPr="005B0BE2">
        <w:rPr>
          <w:rStyle w:val="Strong"/>
          <w:rFonts w:eastAsia="Arial"/>
          <w:color w:val="1F497D" w:themeColor="text2"/>
          <w:sz w:val="32"/>
          <w:szCs w:val="32"/>
        </w:rPr>
        <w:t xml:space="preserve"> WITH DISABILITIES</w:t>
      </w:r>
      <w:r w:rsidRPr="005B0BE2">
        <w:rPr>
          <w:rStyle w:val="Strong"/>
          <w:rFonts w:eastAsia="Arial"/>
          <w:color w:val="1F497D" w:themeColor="text2"/>
          <w:sz w:val="32"/>
          <w:szCs w:val="32"/>
        </w:rPr>
        <w:t>.</w:t>
      </w:r>
      <w:r w:rsidRPr="005B0BE2">
        <w:rPr>
          <w:rStyle w:val="Strong"/>
          <w:rFonts w:eastAsia="Arial"/>
          <w:sz w:val="32"/>
          <w:szCs w:val="32"/>
        </w:rPr>
        <w:t xml:space="preserve"> </w:t>
      </w:r>
    </w:p>
    <w:p w14:paraId="5915C54B" w14:textId="77777777" w:rsidR="00C70FDA" w:rsidRPr="00836857" w:rsidRDefault="00C70FDA" w:rsidP="00C70FDA">
      <w:pPr>
        <w:widowControl w:val="0"/>
        <w:autoSpaceDE w:val="0"/>
        <w:autoSpaceDN w:val="0"/>
        <w:spacing w:before="1"/>
        <w:ind w:right="20"/>
        <w:contextualSpacing/>
        <w:jc w:val="center"/>
        <w:outlineLvl w:val="0"/>
        <w:rPr>
          <w:rFonts w:ascii="Arial" w:eastAsia="Arial" w:hAnsi="Arial" w:cs="Arial"/>
          <w:b/>
          <w:bCs/>
          <w:sz w:val="24"/>
        </w:rPr>
      </w:pPr>
    </w:p>
    <w:p w14:paraId="333EB247" w14:textId="06606D9A" w:rsidR="00C70FDA" w:rsidRPr="000C7315" w:rsidRDefault="00C70FDA" w:rsidP="00C70FDA">
      <w:pPr>
        <w:widowControl w:val="0"/>
        <w:autoSpaceDE w:val="0"/>
        <w:autoSpaceDN w:val="0"/>
        <w:spacing w:before="1"/>
        <w:ind w:right="20"/>
        <w:contextualSpacing/>
        <w:jc w:val="center"/>
        <w:outlineLvl w:val="0"/>
        <w:rPr>
          <w:rFonts w:ascii="Arial" w:eastAsia="Arial" w:hAnsi="Arial" w:cs="Arial"/>
          <w:bCs/>
          <w:sz w:val="22"/>
          <w:szCs w:val="22"/>
        </w:rPr>
      </w:pPr>
      <w:r w:rsidRPr="000C7315">
        <w:rPr>
          <w:rFonts w:ascii="Arial" w:eastAsia="Arial" w:hAnsi="Arial" w:cs="Arial"/>
          <w:b/>
          <w:bCs/>
          <w:sz w:val="22"/>
          <w:szCs w:val="22"/>
        </w:rPr>
        <w:t>Cosponsor the</w:t>
      </w:r>
      <w:r w:rsidRPr="000C7315">
        <w:rPr>
          <w:rFonts w:ascii="Arial" w:hAnsi="Arial" w:cs="Arial"/>
          <w:b/>
          <w:bCs/>
          <w:sz w:val="22"/>
          <w:szCs w:val="22"/>
        </w:rPr>
        <w:t xml:space="preserve"> </w:t>
      </w:r>
      <w:r w:rsidRPr="000C7315">
        <w:rPr>
          <w:rFonts w:ascii="Arial" w:hAnsi="Arial" w:cs="Arial"/>
          <w:b/>
          <w:sz w:val="22"/>
          <w:szCs w:val="22"/>
        </w:rPr>
        <w:t xml:space="preserve">Websites and Software Applications Accessibility </w:t>
      </w:r>
      <w:r w:rsidRPr="000C7315">
        <w:rPr>
          <w:rFonts w:ascii="Arial" w:hAnsi="Arial" w:cs="Arial"/>
          <w:b/>
          <w:bCs/>
          <w:sz w:val="22"/>
          <w:szCs w:val="22"/>
        </w:rPr>
        <w:t>Act</w:t>
      </w:r>
      <w:r w:rsidRPr="000C7315">
        <w:rPr>
          <w:rFonts w:ascii="Arial" w:eastAsia="Arial" w:hAnsi="Arial" w:cs="Arial"/>
          <w:b/>
          <w:bCs/>
          <w:sz w:val="22"/>
          <w:szCs w:val="22"/>
        </w:rPr>
        <w:t>.</w:t>
      </w:r>
    </w:p>
    <w:p w14:paraId="074A1414" w14:textId="77777777" w:rsidR="00C70FDA" w:rsidRPr="00836857" w:rsidRDefault="00C70FDA" w:rsidP="00C70FDA">
      <w:pPr>
        <w:jc w:val="center"/>
        <w:rPr>
          <w:rFonts w:ascii="Arial" w:hAnsi="Arial" w:cs="Arial"/>
          <w:b/>
          <w:sz w:val="24"/>
        </w:rPr>
      </w:pPr>
    </w:p>
    <w:p w14:paraId="3FF10547" w14:textId="7AE073EA" w:rsidR="00C70FDA" w:rsidRPr="000C7315" w:rsidRDefault="00C70FDA" w:rsidP="00C70FDA">
      <w:pPr>
        <w:jc w:val="center"/>
        <w:rPr>
          <w:rFonts w:ascii="Arial" w:hAnsi="Arial" w:cs="Arial"/>
          <w:b/>
          <w:sz w:val="22"/>
          <w:szCs w:val="22"/>
        </w:rPr>
      </w:pPr>
      <w:r w:rsidRPr="000C7315">
        <w:rPr>
          <w:rFonts w:ascii="Arial" w:hAnsi="Arial" w:cs="Arial"/>
          <w:b/>
          <w:sz w:val="22"/>
          <w:szCs w:val="22"/>
        </w:rPr>
        <w:t>To cosponsor</w:t>
      </w:r>
      <w:r w:rsidR="000E7897">
        <w:rPr>
          <w:rFonts w:ascii="Arial" w:hAnsi="Arial" w:cs="Arial"/>
          <w:b/>
          <w:sz w:val="22"/>
          <w:szCs w:val="22"/>
        </w:rPr>
        <w:t xml:space="preserve"> </w:t>
      </w:r>
      <w:r w:rsidRPr="000C7315">
        <w:rPr>
          <w:rFonts w:ascii="Arial" w:hAnsi="Arial" w:cs="Arial"/>
          <w:b/>
          <w:sz w:val="22"/>
          <w:szCs w:val="22"/>
        </w:rPr>
        <w:t>the Websites and Software Applications Accessibility Act in the Senate, contact:</w:t>
      </w:r>
    </w:p>
    <w:p w14:paraId="1C644F9C" w14:textId="77777777" w:rsidR="00C70FDA" w:rsidRPr="000C7315" w:rsidRDefault="00C70FDA" w:rsidP="00C70FDA">
      <w:pPr>
        <w:widowControl w:val="0"/>
        <w:autoSpaceDE w:val="0"/>
        <w:autoSpaceDN w:val="0"/>
        <w:ind w:left="170" w:right="130"/>
        <w:contextualSpacing/>
        <w:jc w:val="center"/>
        <w:rPr>
          <w:rFonts w:ascii="Arial" w:eastAsia="Arial" w:hAnsi="Arial" w:cs="Arial"/>
          <w:sz w:val="22"/>
          <w:szCs w:val="22"/>
        </w:rPr>
      </w:pPr>
      <w:r w:rsidRPr="000C7315">
        <w:rPr>
          <w:rFonts w:ascii="Arial" w:eastAsia="Arial" w:hAnsi="Arial" w:cs="Arial"/>
          <w:sz w:val="22"/>
          <w:szCs w:val="22"/>
        </w:rPr>
        <w:t>Stephanie DeLuca, Legislative Assistant for Senator Duckworth (D-IL)</w:t>
      </w:r>
    </w:p>
    <w:p w14:paraId="4F4ECCD7" w14:textId="227E7EA0" w:rsidR="00C70FDA" w:rsidRPr="000C7315" w:rsidRDefault="00C70FDA" w:rsidP="00C70FDA">
      <w:pPr>
        <w:jc w:val="center"/>
        <w:rPr>
          <w:rFonts w:ascii="Arial" w:hAnsi="Arial" w:cs="Arial"/>
          <w:sz w:val="22"/>
          <w:szCs w:val="22"/>
        </w:rPr>
      </w:pPr>
      <w:r w:rsidRPr="000C7315">
        <w:rPr>
          <w:rFonts w:ascii="Arial" w:hAnsi="Arial" w:cs="Arial"/>
          <w:sz w:val="22"/>
          <w:szCs w:val="22"/>
        </w:rPr>
        <w:t xml:space="preserve">Phone: 202-224-2854 Email: </w:t>
      </w:r>
      <w:hyperlink r:id="rId7" w:history="1">
        <w:r w:rsidRPr="000C7315">
          <w:rPr>
            <w:rStyle w:val="Hyperlink"/>
            <w:rFonts w:ascii="Arial" w:hAnsi="Arial" w:cs="Arial"/>
            <w:sz w:val="22"/>
            <w:szCs w:val="22"/>
          </w:rPr>
          <w:t>stephanie_deluca@duckworth.senate.gov</w:t>
        </w:r>
      </w:hyperlink>
    </w:p>
    <w:p w14:paraId="1D1544A6" w14:textId="77777777" w:rsidR="00C70FDA" w:rsidRPr="00836857" w:rsidRDefault="00C70FDA" w:rsidP="00C70FDA">
      <w:pPr>
        <w:rPr>
          <w:rFonts w:ascii="Arial" w:hAnsi="Arial" w:cs="Arial"/>
          <w:sz w:val="24"/>
        </w:rPr>
      </w:pPr>
    </w:p>
    <w:p w14:paraId="53F76766" w14:textId="77777777" w:rsidR="00C70FDA" w:rsidRPr="000C7315" w:rsidRDefault="00C70FDA" w:rsidP="00C70FDA">
      <w:pPr>
        <w:jc w:val="center"/>
        <w:rPr>
          <w:rFonts w:ascii="Arial" w:hAnsi="Arial" w:cs="Arial"/>
          <w:b/>
          <w:sz w:val="22"/>
          <w:szCs w:val="22"/>
        </w:rPr>
      </w:pPr>
      <w:r w:rsidRPr="000C7315">
        <w:rPr>
          <w:rFonts w:ascii="Arial" w:hAnsi="Arial" w:cs="Arial"/>
          <w:b/>
          <w:sz w:val="22"/>
          <w:szCs w:val="22"/>
        </w:rPr>
        <w:t>To cosponsor the Websites and Software Applications Accessibility Act in the House, contact:</w:t>
      </w:r>
    </w:p>
    <w:p w14:paraId="11451EC5" w14:textId="189ED065" w:rsidR="00C70FDA" w:rsidRDefault="00BF13A0" w:rsidP="00C70FDA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Quinn Hirsch</w:t>
      </w:r>
      <w:r w:rsidR="006C06B7">
        <w:rPr>
          <w:rFonts w:ascii="Arial" w:eastAsia="Arial" w:hAnsi="Arial" w:cs="Arial"/>
          <w:sz w:val="22"/>
          <w:szCs w:val="22"/>
        </w:rPr>
        <w:t xml:space="preserve">, </w:t>
      </w:r>
      <w:r w:rsidR="00AA5245">
        <w:rPr>
          <w:rFonts w:ascii="Arial" w:eastAsia="Arial" w:hAnsi="Arial" w:cs="Arial"/>
          <w:sz w:val="22"/>
          <w:szCs w:val="22"/>
        </w:rPr>
        <w:t>Policy Advisor for Representative Steny Hoyer (</w:t>
      </w:r>
      <w:r w:rsidR="004F7B06">
        <w:rPr>
          <w:rFonts w:ascii="Arial" w:eastAsia="Arial" w:hAnsi="Arial" w:cs="Arial"/>
          <w:sz w:val="22"/>
          <w:szCs w:val="22"/>
        </w:rPr>
        <w:t>D-MD-5)</w:t>
      </w:r>
    </w:p>
    <w:p w14:paraId="5D65AC90" w14:textId="7D435BBA" w:rsidR="004F7B06" w:rsidRPr="000C7315" w:rsidRDefault="004F7B06" w:rsidP="00C70FD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Phone: 202-225-4131 Email: </w:t>
      </w:r>
      <w:hyperlink r:id="rId8" w:history="1">
        <w:r w:rsidR="008E42E9" w:rsidRPr="00F54B77">
          <w:rPr>
            <w:rStyle w:val="Hyperlink"/>
            <w:rFonts w:ascii="Arial" w:eastAsia="Arial" w:hAnsi="Arial" w:cs="Arial"/>
            <w:sz w:val="22"/>
            <w:szCs w:val="22"/>
          </w:rPr>
          <w:t>quinn.hirsch@mail.house.gov</w:t>
        </w:r>
      </w:hyperlink>
      <w:r w:rsidR="008E42E9">
        <w:rPr>
          <w:rFonts w:ascii="Arial" w:eastAsia="Arial" w:hAnsi="Arial" w:cs="Arial"/>
          <w:sz w:val="22"/>
          <w:szCs w:val="22"/>
        </w:rPr>
        <w:t xml:space="preserve"> </w:t>
      </w:r>
    </w:p>
    <w:p w14:paraId="23BA1813" w14:textId="77777777" w:rsidR="00C70FDA" w:rsidRPr="00836857" w:rsidRDefault="00C70FDA" w:rsidP="00C70FDA">
      <w:pPr>
        <w:rPr>
          <w:rFonts w:ascii="Arial" w:hAnsi="Arial" w:cs="Arial"/>
          <w:b/>
          <w:sz w:val="24"/>
        </w:rPr>
      </w:pPr>
    </w:p>
    <w:p w14:paraId="353A66B2" w14:textId="77777777" w:rsidR="00C70FDA" w:rsidRPr="000C7315" w:rsidRDefault="00C70FDA" w:rsidP="00C70FDA">
      <w:pPr>
        <w:widowControl w:val="0"/>
        <w:autoSpaceDE w:val="0"/>
        <w:autoSpaceDN w:val="0"/>
        <w:ind w:left="170" w:right="130"/>
        <w:contextualSpacing/>
        <w:jc w:val="center"/>
        <w:rPr>
          <w:rFonts w:ascii="Arial" w:eastAsia="Arial" w:hAnsi="Arial" w:cs="Arial"/>
          <w:b/>
          <w:sz w:val="22"/>
          <w:szCs w:val="22"/>
        </w:rPr>
      </w:pPr>
      <w:r w:rsidRPr="000C7315">
        <w:rPr>
          <w:rFonts w:ascii="Arial" w:eastAsia="Arial" w:hAnsi="Arial" w:cs="Arial"/>
          <w:b/>
          <w:sz w:val="22"/>
          <w:szCs w:val="22"/>
        </w:rPr>
        <w:t>For more information, contact:</w:t>
      </w:r>
    </w:p>
    <w:p w14:paraId="58B740EA" w14:textId="21D13442" w:rsidR="00C70FDA" w:rsidRDefault="00D53AB6" w:rsidP="0000576F">
      <w:pPr>
        <w:widowControl w:val="0"/>
        <w:autoSpaceDE w:val="0"/>
        <w:autoSpaceDN w:val="0"/>
        <w:ind w:left="170" w:right="90"/>
        <w:contextualSpacing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Justin Young</w:t>
      </w:r>
      <w:r w:rsidR="00C70FDA" w:rsidRPr="000C7315">
        <w:rPr>
          <w:rFonts w:ascii="Arial" w:eastAsia="Arial" w:hAnsi="Arial" w:cs="Arial"/>
          <w:sz w:val="22"/>
          <w:szCs w:val="22"/>
        </w:rPr>
        <w:t xml:space="preserve">, Government Affairs Specialist, National Federation of the Blind </w:t>
      </w:r>
    </w:p>
    <w:p w14:paraId="1C8293AE" w14:textId="2B7D46E6" w:rsidR="00C70FDA" w:rsidRPr="000C7315" w:rsidRDefault="00C70FDA" w:rsidP="0000576F">
      <w:pPr>
        <w:widowControl w:val="0"/>
        <w:autoSpaceDE w:val="0"/>
        <w:autoSpaceDN w:val="0"/>
        <w:ind w:left="170" w:right="90"/>
        <w:contextualSpacing/>
        <w:jc w:val="center"/>
        <w:rPr>
          <w:rFonts w:ascii="Arial" w:eastAsia="Arial" w:hAnsi="Arial" w:cs="Arial"/>
          <w:sz w:val="22"/>
          <w:szCs w:val="22"/>
        </w:rPr>
      </w:pPr>
      <w:r w:rsidRPr="000C7315">
        <w:rPr>
          <w:rFonts w:ascii="Arial" w:eastAsia="Arial" w:hAnsi="Arial" w:cs="Arial"/>
          <w:sz w:val="22"/>
          <w:szCs w:val="22"/>
        </w:rPr>
        <w:t>Phone: 410-659-9314, extension 22</w:t>
      </w:r>
      <w:r w:rsidR="00D53AB6">
        <w:rPr>
          <w:rFonts w:ascii="Arial" w:eastAsia="Arial" w:hAnsi="Arial" w:cs="Arial"/>
          <w:sz w:val="22"/>
          <w:szCs w:val="22"/>
        </w:rPr>
        <w:t>10</w:t>
      </w:r>
      <w:r w:rsidRPr="000C7315">
        <w:rPr>
          <w:rFonts w:ascii="Arial" w:eastAsia="Arial" w:hAnsi="Arial" w:cs="Arial"/>
          <w:sz w:val="22"/>
          <w:szCs w:val="22"/>
        </w:rPr>
        <w:t xml:space="preserve"> - Email: </w:t>
      </w:r>
      <w:hyperlink r:id="rId9" w:history="1">
        <w:r w:rsidR="00D53AB6" w:rsidRPr="009C7838">
          <w:rPr>
            <w:rStyle w:val="Hyperlink"/>
            <w:rFonts w:ascii="Arial" w:eastAsia="Arial" w:hAnsi="Arial" w:cs="Arial"/>
            <w:sz w:val="22"/>
            <w:szCs w:val="22"/>
          </w:rPr>
          <w:t>jyoung@nfb.org</w:t>
        </w:r>
      </w:hyperlink>
    </w:p>
    <w:p w14:paraId="67B9E026" w14:textId="77777777" w:rsidR="0000720F" w:rsidRPr="00201E00" w:rsidRDefault="0000720F">
      <w:pPr>
        <w:rPr>
          <w:rFonts w:ascii="Arial" w:hAnsi="Arial" w:cs="Arial"/>
          <w:sz w:val="24"/>
        </w:rPr>
      </w:pPr>
    </w:p>
    <w:sectPr w:rsidR="0000720F" w:rsidRPr="00201E00" w:rsidSect="009F0608"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 w:code="1"/>
      <w:pgMar w:top="1440" w:right="900" w:bottom="1440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AEF8C" w14:textId="77777777" w:rsidR="00D80D98" w:rsidRDefault="00D80D98">
      <w:r>
        <w:separator/>
      </w:r>
    </w:p>
  </w:endnote>
  <w:endnote w:type="continuationSeparator" w:id="0">
    <w:p w14:paraId="40EAF576" w14:textId="77777777" w:rsidR="00D80D98" w:rsidRDefault="00D80D98">
      <w:r>
        <w:continuationSeparator/>
      </w:r>
    </w:p>
  </w:endnote>
  <w:endnote w:id="1">
    <w:p w14:paraId="58684BF5" w14:textId="071BAD4A" w:rsidR="00C70FDA" w:rsidRPr="00FB58DE" w:rsidRDefault="00C70FDA" w:rsidP="00C70FDA">
      <w:pPr>
        <w:pStyle w:val="EndnoteText"/>
        <w:rPr>
          <w:sz w:val="16"/>
          <w:szCs w:val="16"/>
        </w:rPr>
      </w:pPr>
      <w:r w:rsidRPr="00FB58DE">
        <w:rPr>
          <w:rStyle w:val="EndnoteReference"/>
          <w:sz w:val="16"/>
          <w:szCs w:val="16"/>
        </w:rPr>
        <w:endnoteRef/>
      </w:r>
      <w:r w:rsidRPr="00FB58DE">
        <w:rPr>
          <w:sz w:val="16"/>
          <w:szCs w:val="16"/>
        </w:rPr>
        <w:t xml:space="preserve"> </w:t>
      </w:r>
      <w:r w:rsidR="009A4F77">
        <w:rPr>
          <w:sz w:val="16"/>
          <w:szCs w:val="16"/>
        </w:rPr>
        <w:t>Pew Research Center</w:t>
      </w:r>
      <w:r w:rsidRPr="00FB58DE">
        <w:rPr>
          <w:sz w:val="16"/>
          <w:szCs w:val="16"/>
        </w:rPr>
        <w:t>. “</w:t>
      </w:r>
      <w:r w:rsidR="000C1F6E" w:rsidRPr="000C1F6E">
        <w:rPr>
          <w:sz w:val="16"/>
          <w:szCs w:val="16"/>
        </w:rPr>
        <w:t>Internet, Broadband Fact Sheet</w:t>
      </w:r>
      <w:r w:rsidRPr="00FB58DE">
        <w:rPr>
          <w:sz w:val="16"/>
          <w:szCs w:val="16"/>
        </w:rPr>
        <w:t xml:space="preserve">.” </w:t>
      </w:r>
      <w:r w:rsidR="000C1F6E">
        <w:rPr>
          <w:sz w:val="16"/>
          <w:szCs w:val="16"/>
        </w:rPr>
        <w:t>November 13, 2024</w:t>
      </w:r>
      <w:r w:rsidRPr="00FB58DE">
        <w:rPr>
          <w:sz w:val="16"/>
          <w:szCs w:val="16"/>
        </w:rPr>
        <w:t xml:space="preserve">. </w:t>
      </w:r>
      <w:r w:rsidR="00165278" w:rsidRPr="00165278">
        <w:rPr>
          <w:sz w:val="16"/>
          <w:szCs w:val="16"/>
        </w:rPr>
        <w:t>https://www.pewresearch.org/internet/fact-sheet/internet-broadband/</w:t>
      </w:r>
    </w:p>
  </w:endnote>
  <w:endnote w:id="2">
    <w:p w14:paraId="36CA77E4" w14:textId="6B76E136" w:rsidR="00C70FDA" w:rsidRPr="00FB58DE" w:rsidRDefault="00C70FDA" w:rsidP="00C70FDA">
      <w:pPr>
        <w:pStyle w:val="EndnoteText"/>
        <w:rPr>
          <w:sz w:val="16"/>
          <w:szCs w:val="16"/>
        </w:rPr>
      </w:pPr>
      <w:r w:rsidRPr="00FB58DE">
        <w:rPr>
          <w:rStyle w:val="EndnoteReference"/>
          <w:sz w:val="16"/>
          <w:szCs w:val="16"/>
        </w:rPr>
        <w:endnoteRef/>
      </w:r>
      <w:r>
        <w:rPr>
          <w:sz w:val="16"/>
          <w:szCs w:val="16"/>
        </w:rPr>
        <w:t xml:space="preserve"> United States Census Bureau</w:t>
      </w:r>
      <w:r w:rsidRPr="00FB58DE">
        <w:rPr>
          <w:sz w:val="16"/>
          <w:szCs w:val="16"/>
        </w:rPr>
        <w:t>. “</w:t>
      </w:r>
      <w:r w:rsidR="005556A7" w:rsidRPr="005556A7">
        <w:rPr>
          <w:sz w:val="16"/>
          <w:szCs w:val="16"/>
        </w:rPr>
        <w:t>The number of non-institutionalized, male or female, all ages, all races, regardless of ethnicity, with all education levels in the United States reported any disability in 2022.</w:t>
      </w:r>
      <w:r w:rsidRPr="00FB58DE">
        <w:rPr>
          <w:sz w:val="16"/>
          <w:szCs w:val="16"/>
        </w:rPr>
        <w:t xml:space="preserve">” </w:t>
      </w:r>
      <w:r w:rsidR="00C53AB1" w:rsidRPr="00C53AB1">
        <w:rPr>
          <w:sz w:val="16"/>
          <w:szCs w:val="16"/>
        </w:rPr>
        <w:t>https://www.disabilitystatistics.org/acs/1</w:t>
      </w:r>
    </w:p>
  </w:endnote>
  <w:endnote w:id="3">
    <w:p w14:paraId="3B3B3553" w14:textId="15370EBB" w:rsidR="009B7FD1" w:rsidRDefault="009B7FD1">
      <w:pPr>
        <w:pStyle w:val="EndnoteText"/>
      </w:pPr>
      <w:r w:rsidRPr="004B4D8D">
        <w:rPr>
          <w:rStyle w:val="EndnoteReference"/>
          <w:sz w:val="16"/>
          <w:szCs w:val="16"/>
        </w:rPr>
        <w:endnoteRef/>
      </w:r>
      <w:r w:rsidRPr="004B4D8D">
        <w:rPr>
          <w:sz w:val="16"/>
          <w:szCs w:val="16"/>
        </w:rPr>
        <w:t xml:space="preserve"> </w:t>
      </w:r>
      <w:proofErr w:type="spellStart"/>
      <w:r w:rsidRPr="00D129FA">
        <w:rPr>
          <w:sz w:val="16"/>
          <w:szCs w:val="16"/>
        </w:rPr>
        <w:t>Site</w:t>
      </w:r>
      <w:r w:rsidR="00F45FEE" w:rsidRPr="00D129FA">
        <w:rPr>
          <w:sz w:val="16"/>
          <w:szCs w:val="16"/>
        </w:rPr>
        <w:t>improve</w:t>
      </w:r>
      <w:proofErr w:type="spellEnd"/>
      <w:r w:rsidR="00F45FEE" w:rsidRPr="00D129FA">
        <w:rPr>
          <w:sz w:val="16"/>
          <w:szCs w:val="16"/>
        </w:rPr>
        <w:t xml:space="preserve">. “A complete overview of Canada’s Accessibility Laws.” </w:t>
      </w:r>
      <w:r w:rsidR="00D129FA" w:rsidRPr="00D129FA">
        <w:rPr>
          <w:sz w:val="16"/>
          <w:szCs w:val="16"/>
        </w:rPr>
        <w:t>August 2, 2024. https://www.siteimprove.com/blog/a-complete-overview-of-canadas-accessibility-laws/</w:t>
      </w:r>
    </w:p>
  </w:endnote>
  <w:endnote w:id="4">
    <w:p w14:paraId="0415A42A" w14:textId="16DE17C9" w:rsidR="00245957" w:rsidRDefault="00245957">
      <w:pPr>
        <w:pStyle w:val="EndnoteText"/>
      </w:pPr>
      <w:r w:rsidRPr="004B4D8D">
        <w:rPr>
          <w:rStyle w:val="EndnoteReference"/>
          <w:sz w:val="16"/>
          <w:szCs w:val="16"/>
        </w:rPr>
        <w:endnoteRef/>
      </w:r>
      <w:r>
        <w:t xml:space="preserve"> </w:t>
      </w:r>
      <w:r w:rsidR="00C61B04" w:rsidRPr="00C903F9">
        <w:rPr>
          <w:sz w:val="16"/>
          <w:szCs w:val="16"/>
        </w:rPr>
        <w:t xml:space="preserve">Level Access. “European Accessibility Act (EAA).” </w:t>
      </w:r>
      <w:r w:rsidR="00C903F9" w:rsidRPr="00C903F9">
        <w:rPr>
          <w:sz w:val="16"/>
          <w:szCs w:val="16"/>
        </w:rPr>
        <w:t>https://www.levelaccess.com/compliance-overview/european-accessibility-act-eaa/#:~:text=The%20European%20Accessibility%20Act%20(EAA,accessible%20to%20people%20with%20disabilities.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1E5B3" w14:textId="77777777" w:rsidR="00226FA7" w:rsidRDefault="001912E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677E1B" wp14:editId="125DCA12">
              <wp:simplePos x="0" y="0"/>
              <wp:positionH relativeFrom="column">
                <wp:posOffset>-342900</wp:posOffset>
              </wp:positionH>
              <wp:positionV relativeFrom="paragraph">
                <wp:posOffset>-32385</wp:posOffset>
              </wp:positionV>
              <wp:extent cx="7324725" cy="49530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472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C4B911" w14:textId="77777777" w:rsidR="001912EB" w:rsidRPr="0000720F" w:rsidRDefault="001912EB" w:rsidP="001912EB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</w:pPr>
                          <w:r w:rsidRPr="0000720F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>National Federation of the Blind</w:t>
                          </w:r>
                        </w:p>
                        <w:p w14:paraId="02FCAD14" w14:textId="77777777" w:rsidR="001912EB" w:rsidRPr="0000720F" w:rsidRDefault="0000720F" w:rsidP="001912EB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>Mark Riccobono</w:t>
                          </w:r>
                          <w:r w:rsidR="001912EB" w:rsidRPr="0000720F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 xml:space="preserve">, </w:t>
                          </w:r>
                          <w:proofErr w:type="gramStart"/>
                          <w:r w:rsidR="001912EB" w:rsidRPr="0000720F">
                            <w:rPr>
                              <w:rFonts w:ascii="Arial" w:hAnsi="Arial" w:cs="Arial"/>
                              <w:b/>
                              <w:i/>
                              <w:color w:val="4F81BD" w:themeColor="accent1"/>
                              <w:sz w:val="19"/>
                              <w:szCs w:val="19"/>
                            </w:rPr>
                            <w:t>President</w:t>
                          </w:r>
                          <w:r w:rsidR="001912EB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 |</w:t>
                          </w:r>
                          <w:proofErr w:type="gramEnd"/>
                          <w:r w:rsidR="001912EB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</w:t>
                          </w:r>
                          <w:r w:rsidR="001912EB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200 East Wells Street </w:t>
                          </w:r>
                          <w:r w:rsidR="001912EB" w:rsidRPr="0000720F">
                            <w:rPr>
                              <w:rFonts w:ascii="Arial" w:hAnsi="Arial" w:cs="Arial"/>
                              <w:i/>
                              <w:sz w:val="19"/>
                              <w:szCs w:val="19"/>
                            </w:rPr>
                            <w:t>at Jernigan Place</w:t>
                          </w:r>
                          <w:r w:rsidR="001912EB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Baltimore, MD 21230</w:t>
                          </w:r>
                          <w:r w:rsidR="001912EB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 | </w:t>
                          </w:r>
                          <w:r w:rsidR="001912EB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410 659 9314</w:t>
                          </w:r>
                          <w:r w:rsidR="001912EB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 | </w:t>
                          </w:r>
                          <w:r w:rsidR="001912EB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r w:rsidR="001912EB" w:rsidRPr="0000720F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>www.nfb.org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79677E1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27pt;margin-top:-2.55pt;width:576.7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" filled="f" stroked="f">
              <v:textbox>
                <w:txbxContent>
                  <w:p w14:paraId="51C4B911" w14:textId="77777777" w:rsidR="001912EB" w:rsidRPr="0000720F" w:rsidRDefault="001912EB" w:rsidP="001912EB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</w:pPr>
                    <w:r w:rsidRPr="0000720F"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>National Federation of the Blind</w:t>
                    </w:r>
                  </w:p>
                  <w:p w14:paraId="02FCAD14" w14:textId="77777777" w:rsidR="001912EB" w:rsidRPr="0000720F" w:rsidRDefault="0000720F" w:rsidP="001912EB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>Mark Riccobono</w:t>
                    </w:r>
                    <w:r w:rsidR="001912EB" w:rsidRPr="0000720F"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 xml:space="preserve">, </w:t>
                    </w:r>
                    <w:proofErr w:type="gramStart"/>
                    <w:r w:rsidR="001912EB" w:rsidRPr="0000720F">
                      <w:rPr>
                        <w:rFonts w:ascii="Arial" w:hAnsi="Arial" w:cs="Arial"/>
                        <w:b/>
                        <w:i/>
                        <w:color w:val="4F81BD" w:themeColor="accent1"/>
                        <w:sz w:val="19"/>
                        <w:szCs w:val="19"/>
                      </w:rPr>
                      <w:t>President</w:t>
                    </w:r>
                    <w:r w:rsidR="001912EB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 |</w:t>
                    </w:r>
                    <w:proofErr w:type="gramEnd"/>
                    <w:r w:rsidR="001912EB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</w:t>
                    </w:r>
                    <w:r w:rsidR="001912EB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200 East Wells Street </w:t>
                    </w:r>
                    <w:r w:rsidR="001912EB" w:rsidRPr="0000720F">
                      <w:rPr>
                        <w:rFonts w:ascii="Arial" w:hAnsi="Arial" w:cs="Arial"/>
                        <w:i/>
                        <w:sz w:val="19"/>
                        <w:szCs w:val="19"/>
                      </w:rPr>
                      <w:t>at Jernigan Place</w:t>
                    </w:r>
                    <w:r w:rsidR="001912EB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Baltimore, MD 21230</w:t>
                    </w:r>
                    <w:r w:rsidR="001912EB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 | </w:t>
                    </w:r>
                    <w:r w:rsidR="001912EB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410 659 9314</w:t>
                    </w:r>
                    <w:r w:rsidR="001912EB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 | </w:t>
                    </w:r>
                    <w:r w:rsidR="001912EB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</w:t>
                    </w:r>
                    <w:r w:rsidR="001912EB" w:rsidRPr="0000720F"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>www.nfb.org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770C0" w14:textId="77777777" w:rsidR="00226FA7" w:rsidRDefault="0024227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3AE20E" wp14:editId="2CFF1B3D">
              <wp:simplePos x="0" y="0"/>
              <wp:positionH relativeFrom="column">
                <wp:posOffset>-352425</wp:posOffset>
              </wp:positionH>
              <wp:positionV relativeFrom="paragraph">
                <wp:posOffset>129540</wp:posOffset>
              </wp:positionV>
              <wp:extent cx="7324725" cy="342900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47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E1E6AB" w14:textId="77777777" w:rsidR="0024227C" w:rsidRPr="0000720F" w:rsidRDefault="0000720F" w:rsidP="001912EB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>Mark Riccobono</w:t>
                          </w:r>
                          <w:r w:rsidR="009F0608" w:rsidRPr="0000720F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>,</w:t>
                          </w:r>
                          <w:r w:rsidR="001912EB" w:rsidRPr="0000720F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gramStart"/>
                          <w:r w:rsidR="009F0608" w:rsidRPr="0000720F">
                            <w:rPr>
                              <w:rFonts w:ascii="Arial" w:hAnsi="Arial" w:cs="Arial"/>
                              <w:b/>
                              <w:i/>
                              <w:color w:val="4F81BD" w:themeColor="accent1"/>
                              <w:sz w:val="19"/>
                              <w:szCs w:val="19"/>
                            </w:rPr>
                            <w:t>President</w:t>
                          </w:r>
                          <w:r w:rsidR="001912EB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 |</w:t>
                          </w:r>
                          <w:proofErr w:type="gramEnd"/>
                          <w:r w:rsidR="001912EB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</w:t>
                          </w:r>
                          <w:r w:rsidR="001912EB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r w:rsidR="0024227C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200 East Wells Street </w:t>
                          </w:r>
                          <w:r w:rsidR="0024227C" w:rsidRPr="0000720F">
                            <w:rPr>
                              <w:rFonts w:ascii="Arial" w:hAnsi="Arial" w:cs="Arial"/>
                              <w:i/>
                              <w:sz w:val="19"/>
                              <w:szCs w:val="19"/>
                            </w:rPr>
                            <w:t>at Jernigan Place</w:t>
                          </w:r>
                          <w:r w:rsidR="001912EB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r w:rsidR="0024227C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>Baltimore, M</w:t>
                          </w:r>
                          <w:r w:rsidR="00584CF9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>D</w:t>
                          </w:r>
                          <w:r w:rsidR="0024227C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21230</w:t>
                          </w:r>
                          <w:r w:rsidR="0024227C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 | </w:t>
                          </w:r>
                          <w:r w:rsidR="0024227C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410 659 9314</w:t>
                          </w:r>
                          <w:r w:rsidR="0024227C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 | </w:t>
                          </w:r>
                          <w:r w:rsidR="0024227C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r w:rsidR="0024227C" w:rsidRPr="0000720F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>www.nfb.org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4B3AE20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7.75pt;margin-top:10.2pt;width:576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" filled="f" stroked="f">
              <v:textbox>
                <w:txbxContent>
                  <w:p w14:paraId="38E1E6AB" w14:textId="77777777" w:rsidR="0024227C" w:rsidRPr="0000720F" w:rsidRDefault="0000720F" w:rsidP="001912EB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>Mark Riccobono</w:t>
                    </w:r>
                    <w:r w:rsidR="009F0608" w:rsidRPr="0000720F"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>,</w:t>
                    </w:r>
                    <w:r w:rsidR="001912EB" w:rsidRPr="0000720F"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 xml:space="preserve"> </w:t>
                    </w:r>
                    <w:proofErr w:type="gramStart"/>
                    <w:r w:rsidR="009F0608" w:rsidRPr="0000720F">
                      <w:rPr>
                        <w:rFonts w:ascii="Arial" w:hAnsi="Arial" w:cs="Arial"/>
                        <w:b/>
                        <w:i/>
                        <w:color w:val="4F81BD" w:themeColor="accent1"/>
                        <w:sz w:val="19"/>
                        <w:szCs w:val="19"/>
                      </w:rPr>
                      <w:t>President</w:t>
                    </w:r>
                    <w:r w:rsidR="001912EB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 |</w:t>
                    </w:r>
                    <w:proofErr w:type="gramEnd"/>
                    <w:r w:rsidR="001912EB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</w:t>
                    </w:r>
                    <w:r w:rsidR="001912EB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</w:t>
                    </w:r>
                    <w:r w:rsidR="0024227C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200 East Wells Street </w:t>
                    </w:r>
                    <w:r w:rsidR="0024227C" w:rsidRPr="0000720F">
                      <w:rPr>
                        <w:rFonts w:ascii="Arial" w:hAnsi="Arial" w:cs="Arial"/>
                        <w:i/>
                        <w:sz w:val="19"/>
                        <w:szCs w:val="19"/>
                      </w:rPr>
                      <w:t>at Jernigan Place</w:t>
                    </w:r>
                    <w:r w:rsidR="001912EB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</w:t>
                    </w:r>
                    <w:r w:rsidR="0024227C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>Baltimore, M</w:t>
                    </w:r>
                    <w:r w:rsidR="00584CF9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>D</w:t>
                    </w:r>
                    <w:r w:rsidR="0024227C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21230</w:t>
                    </w:r>
                    <w:r w:rsidR="0024227C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 | </w:t>
                    </w:r>
                    <w:r w:rsidR="0024227C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410 659 9314</w:t>
                    </w:r>
                    <w:r w:rsidR="0024227C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 | </w:t>
                    </w:r>
                    <w:r w:rsidR="0024227C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</w:t>
                    </w:r>
                    <w:r w:rsidR="0024227C" w:rsidRPr="0000720F"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>www.nfb.org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E4111" w14:textId="77777777" w:rsidR="00D80D98" w:rsidRDefault="00D80D98">
      <w:r>
        <w:separator/>
      </w:r>
    </w:p>
  </w:footnote>
  <w:footnote w:type="continuationSeparator" w:id="0">
    <w:p w14:paraId="2B1C7F06" w14:textId="77777777" w:rsidR="00D80D98" w:rsidRDefault="00D80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13E19" w14:textId="77777777" w:rsidR="00226FA7" w:rsidRDefault="00301930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31DDC8C" wp14:editId="1BA2AFB1">
          <wp:simplePos x="0" y="0"/>
          <wp:positionH relativeFrom="column">
            <wp:posOffset>1493520</wp:posOffset>
          </wp:positionH>
          <wp:positionV relativeFrom="paragraph">
            <wp:posOffset>-106680</wp:posOffset>
          </wp:positionV>
          <wp:extent cx="3442995" cy="1255395"/>
          <wp:effectExtent l="0" t="0" r="5080" b="1905"/>
          <wp:wrapNone/>
          <wp:docPr id="3" name="Picture 3" title="National Federation of the Blind logo with tagline live the life you wan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4 NFB Logo RGB Rec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2995" cy="1255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7BD550F-6799-4214-B25B-03EB9F86B2E1}"/>
    <w:docVar w:name="dgnword-eventsink" w:val="2375983703008"/>
  </w:docVars>
  <w:rsids>
    <w:rsidRoot w:val="00301930"/>
    <w:rsid w:val="000047AE"/>
    <w:rsid w:val="0000576F"/>
    <w:rsid w:val="0000720F"/>
    <w:rsid w:val="00010F52"/>
    <w:rsid w:val="00066474"/>
    <w:rsid w:val="00094292"/>
    <w:rsid w:val="00096A3A"/>
    <w:rsid w:val="000C1F6E"/>
    <w:rsid w:val="000D4895"/>
    <w:rsid w:val="000E7897"/>
    <w:rsid w:val="001149CD"/>
    <w:rsid w:val="001531E0"/>
    <w:rsid w:val="00165278"/>
    <w:rsid w:val="00172CD8"/>
    <w:rsid w:val="001739EC"/>
    <w:rsid w:val="001912EB"/>
    <w:rsid w:val="002018DE"/>
    <w:rsid w:val="00201E00"/>
    <w:rsid w:val="0020432F"/>
    <w:rsid w:val="00221611"/>
    <w:rsid w:val="00226FA7"/>
    <w:rsid w:val="0024227C"/>
    <w:rsid w:val="00243ACD"/>
    <w:rsid w:val="00245957"/>
    <w:rsid w:val="00291538"/>
    <w:rsid w:val="002F63E1"/>
    <w:rsid w:val="00301930"/>
    <w:rsid w:val="0032488D"/>
    <w:rsid w:val="0032558C"/>
    <w:rsid w:val="00344810"/>
    <w:rsid w:val="003741E1"/>
    <w:rsid w:val="003C219E"/>
    <w:rsid w:val="003F265C"/>
    <w:rsid w:val="00456D44"/>
    <w:rsid w:val="00462161"/>
    <w:rsid w:val="004B4D8D"/>
    <w:rsid w:val="004F7B06"/>
    <w:rsid w:val="00537903"/>
    <w:rsid w:val="005556A7"/>
    <w:rsid w:val="0058483A"/>
    <w:rsid w:val="00584CF9"/>
    <w:rsid w:val="005B0BE2"/>
    <w:rsid w:val="005B6875"/>
    <w:rsid w:val="005E0BD6"/>
    <w:rsid w:val="005E2B4B"/>
    <w:rsid w:val="005F6D84"/>
    <w:rsid w:val="006357D0"/>
    <w:rsid w:val="006575D8"/>
    <w:rsid w:val="006B7F7D"/>
    <w:rsid w:val="006C06B7"/>
    <w:rsid w:val="00797088"/>
    <w:rsid w:val="007C056B"/>
    <w:rsid w:val="007E6F44"/>
    <w:rsid w:val="00830537"/>
    <w:rsid w:val="00836857"/>
    <w:rsid w:val="00864A04"/>
    <w:rsid w:val="00870902"/>
    <w:rsid w:val="008A0AA9"/>
    <w:rsid w:val="008E42E9"/>
    <w:rsid w:val="00903CAC"/>
    <w:rsid w:val="00911927"/>
    <w:rsid w:val="00911D36"/>
    <w:rsid w:val="009A4F77"/>
    <w:rsid w:val="009A608D"/>
    <w:rsid w:val="009B7FD1"/>
    <w:rsid w:val="009D1D64"/>
    <w:rsid w:val="009F0608"/>
    <w:rsid w:val="00A1035E"/>
    <w:rsid w:val="00A10D47"/>
    <w:rsid w:val="00A2181C"/>
    <w:rsid w:val="00A34D3F"/>
    <w:rsid w:val="00A57729"/>
    <w:rsid w:val="00A627D3"/>
    <w:rsid w:val="00A96207"/>
    <w:rsid w:val="00AA5245"/>
    <w:rsid w:val="00AD0998"/>
    <w:rsid w:val="00AD1AEA"/>
    <w:rsid w:val="00AF5AF7"/>
    <w:rsid w:val="00B17698"/>
    <w:rsid w:val="00B179B5"/>
    <w:rsid w:val="00B217EB"/>
    <w:rsid w:val="00B403AC"/>
    <w:rsid w:val="00BA1499"/>
    <w:rsid w:val="00BC26C3"/>
    <w:rsid w:val="00BC4085"/>
    <w:rsid w:val="00BE2C5A"/>
    <w:rsid w:val="00BF13A0"/>
    <w:rsid w:val="00C329E5"/>
    <w:rsid w:val="00C53AB1"/>
    <w:rsid w:val="00C61B04"/>
    <w:rsid w:val="00C70FDA"/>
    <w:rsid w:val="00C903F9"/>
    <w:rsid w:val="00D038C0"/>
    <w:rsid w:val="00D129FA"/>
    <w:rsid w:val="00D261EA"/>
    <w:rsid w:val="00D43A50"/>
    <w:rsid w:val="00D53AB6"/>
    <w:rsid w:val="00D80D98"/>
    <w:rsid w:val="00DA487D"/>
    <w:rsid w:val="00DC770F"/>
    <w:rsid w:val="00DD4F14"/>
    <w:rsid w:val="00DF6BF9"/>
    <w:rsid w:val="00E94275"/>
    <w:rsid w:val="00F26535"/>
    <w:rsid w:val="00F45FEE"/>
    <w:rsid w:val="00FE2BE8"/>
    <w:rsid w:val="00FF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927F1C"/>
  <w15:docId w15:val="{A4224425-4E06-4EE7-BACD-A76BA924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0BE2"/>
    <w:rPr>
      <w:rFonts w:ascii="Helvetica" w:hAnsi="Helvetica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5B0B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B0B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26FA7"/>
    <w:rPr>
      <w:color w:val="0000FF"/>
      <w:u w:val="single"/>
    </w:rPr>
  </w:style>
  <w:style w:type="paragraph" w:styleId="Signature">
    <w:name w:val="Signature"/>
    <w:basedOn w:val="Normal"/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link w:val="BalloonTextChar"/>
    <w:rsid w:val="00B40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03A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70FDA"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0FDA"/>
    <w:rPr>
      <w:rFonts w:ascii="Arial" w:eastAsia="Arial" w:hAnsi="Arial" w:cs="Arial"/>
    </w:rPr>
  </w:style>
  <w:style w:type="character" w:styleId="EndnoteReference">
    <w:name w:val="endnote reference"/>
    <w:basedOn w:val="DefaultParagraphFont"/>
    <w:uiPriority w:val="99"/>
    <w:semiHidden/>
    <w:unhideWhenUsed/>
    <w:rsid w:val="00C70FDA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5B0B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qFormat/>
    <w:rsid w:val="005B0BE2"/>
    <w:rPr>
      <w:b/>
      <w:bCs/>
    </w:rPr>
  </w:style>
  <w:style w:type="character" w:customStyle="1" w:styleId="Heading2Char">
    <w:name w:val="Heading 2 Char"/>
    <w:basedOn w:val="DefaultParagraphFont"/>
    <w:link w:val="Heading2"/>
    <w:rsid w:val="005B0B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D53AB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AD1A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D1AEA"/>
    <w:rPr>
      <w:rFonts w:ascii="Helvetica" w:hAnsi="Helvetica"/>
    </w:rPr>
  </w:style>
  <w:style w:type="character" w:styleId="FootnoteReference">
    <w:name w:val="footnote reference"/>
    <w:basedOn w:val="DefaultParagraphFont"/>
    <w:semiHidden/>
    <w:unhideWhenUsed/>
    <w:rsid w:val="00AD1AEA"/>
    <w:rPr>
      <w:vertAlign w:val="superscript"/>
    </w:rPr>
  </w:style>
  <w:style w:type="paragraph" w:styleId="Revision">
    <w:name w:val="Revision"/>
    <w:hidden/>
    <w:uiPriority w:val="99"/>
    <w:semiHidden/>
    <w:rsid w:val="00D261EA"/>
    <w:rPr>
      <w:rFonts w:ascii="Helvetica" w:hAnsi="Helvetica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inn.hirsch@mail.house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phanie_deluca@duckworth.senate.go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young@nfb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C267C-86D7-4EF7-AF2C-F4820A0AC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3983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Federation of the Blind Letterhead</vt:lpstr>
    </vt:vector>
  </TitlesOfParts>
  <Company>NFB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Federation of the Blind Letterhead</dc:title>
  <dc:creator>sshaffer</dc:creator>
  <cp:lastModifiedBy>Walls, Kyle</cp:lastModifiedBy>
  <cp:revision>2</cp:revision>
  <cp:lastPrinted>2014-05-12T18:17:00Z</cp:lastPrinted>
  <dcterms:created xsi:type="dcterms:W3CDTF">2025-01-02T14:45:00Z</dcterms:created>
  <dcterms:modified xsi:type="dcterms:W3CDTF">2025-01-02T14:45:00Z</dcterms:modified>
</cp:coreProperties>
</file>